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</w:p>
    <w:p>
      <w:pPr>
        <w:spacing w:before="114" w:line="219" w:lineRule="auto"/>
        <w:ind w:firstLine="1879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9"/>
          <w:sz w:val="35"/>
          <w:szCs w:val="35"/>
          <w14:textOutline w14:w="636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安徽省医疗服务信息社会公开内容</w:t>
      </w:r>
    </w:p>
    <w:p/>
    <w:p/>
    <w:p/>
    <w:p>
      <w:pPr>
        <w:spacing w:line="18" w:lineRule="exact"/>
      </w:pPr>
    </w:p>
    <w:tbl>
      <w:tblPr>
        <w:tblStyle w:val="4"/>
        <w:tblW w:w="917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23"/>
        <w:gridCol w:w="3546"/>
        <w:gridCol w:w="1378"/>
        <w:gridCol w:w="1239"/>
        <w:gridCol w:w="11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182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4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信息分类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992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1"/>
                <w:sz w:val="25"/>
                <w:szCs w:val="25"/>
              </w:rPr>
              <w:t>指标项目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7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本期数值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219" w:lineRule="auto"/>
              <w:ind w:firstLine="88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上期数值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1.基本情况</w:t>
            </w: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1.1重点(特色)专科</w:t>
            </w:r>
          </w:p>
          <w:p>
            <w:pPr>
              <w:spacing w:before="82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20" w:lineRule="auto"/>
              <w:ind w:firstLine="30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国家级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省级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市级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20" w:lineRule="auto"/>
              <w:ind w:firstLine="43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7"/>
                <w:sz w:val="25"/>
                <w:szCs w:val="25"/>
              </w:rPr>
              <w:t>院级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1.2"江淮名医"人数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5"/>
                <w:szCs w:val="25"/>
                <w:highlight w:val="none"/>
                <w:lang w:val="en-US" w:eastAsia="zh-CN"/>
              </w:rPr>
              <w:t>人力资源部（院办）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1.3床医比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2.83:1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2.80:1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1.4床护比</w:t>
            </w:r>
            <w:r>
              <w:rPr>
                <w:rFonts w:hint="eastAsia" w:ascii="宋体" w:hAnsi="宋体" w:eastAsia="宋体" w:cs="宋体"/>
                <w:spacing w:val="1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2.17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numPr>
                <w:ilvl w:val="0"/>
                <w:numId w:val="1"/>
              </w:numPr>
              <w:spacing w:before="81" w:line="220" w:lineRule="auto"/>
              <w:ind w:firstLine="114"/>
              <w:rPr>
                <w:rFonts w:ascii="宋体" w:hAnsi="宋体" w:eastAsia="宋体" w:cs="宋体"/>
                <w:spacing w:val="5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5"/>
                <w:sz w:val="25"/>
                <w:szCs w:val="25"/>
              </w:rPr>
              <w:t>医疗费用</w:t>
            </w:r>
          </w:p>
          <w:p>
            <w:pPr>
              <w:numPr>
                <w:ilvl w:val="0"/>
                <w:numId w:val="0"/>
              </w:numPr>
              <w:spacing w:before="81" w:line="220" w:lineRule="auto"/>
              <w:rPr>
                <w:rFonts w:hint="eastAsia" w:ascii="宋体" w:hAnsi="宋体" w:eastAsia="宋体" w:cs="宋体"/>
                <w:spacing w:val="5"/>
                <w:sz w:val="25"/>
                <w:szCs w:val="25"/>
                <w:lang w:eastAsia="zh-CN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2.1门诊患者人均医疗费用(元)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197.53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202.77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2.2住院患者人均医疗费用(元)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10244.97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9932.47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8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2.3医疗机构住院患者单病种平均费用(见附件2)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82" w:line="219" w:lineRule="auto"/>
              <w:ind w:firstLine="111"/>
              <w:rPr>
                <w:rFonts w:ascii="宋体" w:hAnsi="宋体" w:eastAsia="宋体" w:cs="宋体"/>
                <w:spacing w:val="-1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2.4基本医保实际报销比例(%)</w:t>
            </w:r>
          </w:p>
          <w:p>
            <w:pPr>
              <w:spacing w:before="82" w:line="219" w:lineRule="auto"/>
              <w:ind w:firstLine="622" w:firstLineChars="251"/>
              <w:rPr>
                <w:rFonts w:hint="eastAsia" w:ascii="宋体" w:hAnsi="宋体" w:eastAsia="宋体" w:cs="宋体"/>
                <w:spacing w:val="-1"/>
                <w:sz w:val="25"/>
                <w:szCs w:val="25"/>
                <w:lang w:eastAsia="zh-CN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城镇职工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85.47%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81.03%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4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86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3"/>
                <w:sz w:val="25"/>
                <w:szCs w:val="25"/>
              </w:rPr>
              <w:t>城乡居民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70.55%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70.57%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2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2" w:line="220" w:lineRule="auto"/>
              <w:ind w:firstLine="11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3.医疗质量</w:t>
            </w: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3.1治愈好转率(%)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98.5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98.6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3.2手术前后诊断符合率(%)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95.4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96.5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3.3急诊抢救成功率(%)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91.6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92.8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3.4</w:t>
            </w:r>
            <w:r>
              <w:rPr>
                <w:rFonts w:ascii="宋体" w:hAnsi="宋体" w:eastAsia="宋体" w:cs="宋体"/>
                <w:spacing w:val="15"/>
                <w:sz w:val="25"/>
                <w:szCs w:val="25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抗菌药物使用强度(DDs)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25.93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30.25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3.5门诊输液率(%)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  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14.2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13.52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3.6无菌手术切口感染率(%)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0.32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3.7住院患者压疮发生率(%)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0.02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0.01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2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3.8出院患者手术占比(%)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41.6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46.0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82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2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0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3.9手术患者并发症发生率(%)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</w:t>
            </w:r>
          </w:p>
        </w:tc>
        <w:tc>
          <w:tcPr>
            <w:tcW w:w="123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0.36</w:t>
            </w:r>
          </w:p>
        </w:tc>
        <w:tc>
          <w:tcPr>
            <w:tcW w:w="118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0.42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" w:type="default"/>
          <w:pgSz w:w="11900" w:h="16840"/>
          <w:pgMar w:top="1431" w:right="1274" w:bottom="1200" w:left="1445" w:header="0" w:footer="1049" w:gutter="0"/>
          <w:cols w:space="720" w:num="1"/>
        </w:sectPr>
      </w:pPr>
    </w:p>
    <w:p>
      <w:pPr>
        <w:spacing w:line="193" w:lineRule="exact"/>
      </w:pPr>
    </w:p>
    <w:tbl>
      <w:tblPr>
        <w:tblStyle w:val="4"/>
        <w:tblW w:w="915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3"/>
        <w:gridCol w:w="3526"/>
        <w:gridCol w:w="1388"/>
        <w:gridCol w:w="1229"/>
        <w:gridCol w:w="120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80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4.运行效率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0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4.1门诊患者平均预约诊疗率(%)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4.8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2.96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19" w:lineRule="auto"/>
              <w:ind w:firstLine="111"/>
              <w:rPr>
                <w:rFonts w:ascii="宋体" w:hAnsi="宋体" w:eastAsia="宋体" w:cs="宋体"/>
                <w:spacing w:val="-2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4.2门诊患者预约后平均等待时间(分钟)</w:t>
            </w:r>
          </w:p>
          <w:p>
            <w:pPr>
              <w:spacing w:before="115" w:line="219" w:lineRule="auto"/>
              <w:ind w:firstLine="500" w:firstLineChars="200"/>
              <w:rPr>
                <w:rFonts w:hint="eastAsia" w:ascii="宋体" w:hAnsi="宋体" w:eastAsia="宋体" w:cs="宋体"/>
                <w:sz w:val="25"/>
                <w:szCs w:val="25"/>
                <w:lang w:eastAsia="zh-CN"/>
              </w:rPr>
            </w:pP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81" w:line="219" w:lineRule="auto"/>
              <w:ind w:firstLine="9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4"/>
                <w:sz w:val="25"/>
                <w:szCs w:val="25"/>
              </w:rPr>
              <w:t>4.3术前待床日(天)</w:t>
            </w:r>
            <w:r>
              <w:rPr>
                <w:rFonts w:hint="eastAsia" w:ascii="宋体" w:hAnsi="宋体" w:eastAsia="宋体" w:cs="宋体"/>
                <w:spacing w:val="-4"/>
                <w:sz w:val="25"/>
                <w:szCs w:val="25"/>
                <w:lang w:val="en-US" w:eastAsia="zh-CN"/>
              </w:rPr>
              <w:t xml:space="preserve">    </w:t>
            </w: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二级手术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1.41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三级手术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1.65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526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6" w:line="219" w:lineRule="auto"/>
              <w:ind w:firstLine="185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四级手术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1.93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1.8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7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1"/>
                <w:sz w:val="25"/>
                <w:szCs w:val="25"/>
              </w:rPr>
              <w:t>4.4病床使用率(%)</w:t>
            </w:r>
            <w:r>
              <w:rPr>
                <w:rFonts w:hint="eastAsia" w:ascii="宋体" w:hAnsi="宋体" w:eastAsia="宋体" w:cs="宋体"/>
                <w:spacing w:val="-1"/>
                <w:sz w:val="25"/>
                <w:szCs w:val="25"/>
                <w:lang w:val="en-US" w:eastAsia="zh-CN"/>
              </w:rPr>
              <w:t xml:space="preserve">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98.7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107.2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3"/>
                <w:sz w:val="25"/>
                <w:szCs w:val="25"/>
              </w:rPr>
              <w:t>4.5出院者平均住院日(天)</w:t>
            </w:r>
            <w:r>
              <w:rPr>
                <w:rFonts w:hint="eastAsia" w:ascii="宋体" w:hAnsi="宋体" w:eastAsia="宋体" w:cs="宋体"/>
                <w:spacing w:val="-3"/>
                <w:sz w:val="25"/>
                <w:szCs w:val="25"/>
                <w:lang w:val="en-US" w:eastAsia="zh-CN"/>
              </w:rPr>
              <w:t xml:space="preserve">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15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8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4.6门诊人次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98906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181341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80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4.7出院人次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highlight w:val="none"/>
                <w:lang w:val="en-US" w:eastAsia="zh-CN"/>
              </w:rPr>
            </w:pPr>
            <w:r>
              <w:rPr>
                <w:rFonts w:hint="eastAsia" w:eastAsia="宋体"/>
                <w:sz w:val="21"/>
                <w:highlight w:val="none"/>
                <w:lang w:val="en-US" w:eastAsia="zh-CN"/>
              </w:rPr>
              <w:t>7853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8668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2"/>
                <w:sz w:val="25"/>
                <w:szCs w:val="25"/>
              </w:rPr>
              <w:t>5.患者满意度</w:t>
            </w:r>
          </w:p>
        </w:tc>
        <w:tc>
          <w:tcPr>
            <w:tcW w:w="4914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19" w:lineRule="auto"/>
              <w:ind w:firstLine="11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pacing w:val="-2"/>
                <w:sz w:val="25"/>
                <w:szCs w:val="25"/>
              </w:rPr>
              <w:t>总体满意度(%)</w:t>
            </w:r>
            <w:r>
              <w:rPr>
                <w:rFonts w:hint="eastAsia" w:ascii="宋体" w:hAnsi="宋体" w:eastAsia="宋体" w:cs="宋体"/>
                <w:spacing w:val="-2"/>
                <w:sz w:val="25"/>
                <w:szCs w:val="25"/>
                <w:lang w:val="en-US" w:eastAsia="zh-CN"/>
              </w:rPr>
              <w:t xml:space="preserve">           </w:t>
            </w:r>
          </w:p>
        </w:tc>
        <w:tc>
          <w:tcPr>
            <w:tcW w:w="1229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93.71</w:t>
            </w:r>
          </w:p>
        </w:tc>
        <w:tc>
          <w:tcPr>
            <w:tcW w:w="1204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96.23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80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4"/>
              <w:rPr>
                <w:rFonts w:ascii="宋体" w:hAnsi="宋体" w:eastAsia="宋体" w:cs="宋体"/>
                <w:sz w:val="25"/>
                <w:szCs w:val="25"/>
              </w:rPr>
            </w:pPr>
            <w:r>
              <w:rPr>
                <w:rFonts w:ascii="宋体" w:hAnsi="宋体" w:eastAsia="宋体" w:cs="宋体"/>
                <w:spacing w:val="1"/>
                <w:sz w:val="25"/>
                <w:szCs w:val="25"/>
              </w:rPr>
              <w:t>6.服务承诺</w:t>
            </w:r>
          </w:p>
        </w:tc>
        <w:tc>
          <w:tcPr>
            <w:tcW w:w="7347" w:type="dxa"/>
            <w:gridSpan w:val="4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51"/>
              <w:rPr>
                <w:rFonts w:hint="default" w:ascii="宋体" w:hAnsi="宋体" w:eastAsia="宋体" w:cs="宋体"/>
                <w:sz w:val="25"/>
                <w:szCs w:val="25"/>
                <w:lang w:val="en-US" w:eastAsia="zh-CN"/>
              </w:rPr>
            </w:pPr>
            <w:r>
              <w:rPr>
                <w:rFonts w:ascii="宋体" w:hAnsi="宋体" w:eastAsia="宋体" w:cs="宋体"/>
                <w:sz w:val="25"/>
                <w:szCs w:val="25"/>
              </w:rPr>
              <w:t>医疗机构服务承诺内容(见附件3'</w:t>
            </w:r>
            <w:r>
              <w:rPr>
                <w:rFonts w:hint="eastAsia" w:ascii="宋体" w:hAnsi="宋体" w:eastAsia="宋体" w:cs="宋体"/>
                <w:sz w:val="25"/>
                <w:szCs w:val="25"/>
                <w:lang w:val="en-US" w:eastAsia="zh-CN"/>
              </w:rPr>
              <w:t xml:space="preserve">            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" w:type="default"/>
          <w:pgSz w:w="11900" w:h="16840"/>
          <w:pgMar w:top="1431" w:right="1324" w:bottom="1268" w:left="1415" w:header="0" w:footer="1060" w:gutter="0"/>
          <w:cols w:space="720" w:num="1"/>
        </w:sectPr>
      </w:pPr>
    </w:p>
    <w:p>
      <w:pPr>
        <w:spacing w:before="337" w:line="219" w:lineRule="auto"/>
        <w:ind w:firstLine="170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2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医疗机构住院患者单病种平均费用</w:t>
      </w:r>
    </w:p>
    <w:p>
      <w:pPr>
        <w:spacing w:line="180" w:lineRule="exact"/>
      </w:pPr>
    </w:p>
    <w:tbl>
      <w:tblPr>
        <w:tblStyle w:val="4"/>
        <w:tblW w:w="8079" w:type="dxa"/>
        <w:tblInd w:w="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2400"/>
        <w:gridCol w:w="1965"/>
        <w:gridCol w:w="1605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8079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住院患者前20位单病种平均费用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220" w:lineRule="auto"/>
              <w:ind w:firstLine="38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</w:p>
          <w:p>
            <w:pPr>
              <w:spacing w:before="91" w:line="219" w:lineRule="auto"/>
              <w:ind w:firstLine="23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before="52" w:line="219" w:lineRule="auto"/>
              <w:ind w:firstLine="43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8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4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9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本期平均费用(元)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6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27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187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2425.07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2106.34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脑梗死（急性期）  (I63.900）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7658.95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7799.88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I型/Ⅱ型糖尿病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E10.900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4288.04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4491.94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186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慢性阻塞性肺疾病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(J44.900)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6595.82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6758.42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5710.03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6010.18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慢性心力衰竭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(I50.908)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6978.2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6597.34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3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4687.27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4630.14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3175.83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3559.52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8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乳腺癌（C50.801）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3826.83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3946.58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原发性高血压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(I10.x09)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3125.19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3224.95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5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11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急性化脓性扁桃腺炎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(J03.901)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儿内科综合治疗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2087.61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1883.34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12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慢性鼻窦炎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(J32.900)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功能性内镜鼻窦手术治疗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8213.53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7586.18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13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热性惊厥（R56.803）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1720.64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1886.41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7" w:line="187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14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胃癌（C16.900）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4126.62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3504.39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15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急性左心功能衰竭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(I50.101)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4747.14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4492.61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16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7219.61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7266.7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17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上消化道出血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(K92.208)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6231.3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5742.86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18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稳定型心绞痛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(I20.801)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内科综合治疗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6181.56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6063.48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19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腰椎间盘突出症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M51.202）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腰椎间盘髓核摘除术（经椎间盘镜）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18579.32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12932.1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 w:hRule="atLeast"/>
        </w:trPr>
        <w:tc>
          <w:tcPr>
            <w:tcW w:w="68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185" w:lineRule="auto"/>
              <w:ind w:firstLine="23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20</w:t>
            </w:r>
          </w:p>
        </w:tc>
        <w:tc>
          <w:tcPr>
            <w:tcW w:w="24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前列腺增生</w:t>
            </w:r>
          </w:p>
          <w:p>
            <w:pPr>
              <w:jc w:val="center"/>
              <w:rPr>
                <w:rFonts w:hint="default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N40.x00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6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外科手术治疗</w:t>
            </w:r>
          </w:p>
        </w:tc>
        <w:tc>
          <w:tcPr>
            <w:tcW w:w="160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10583.63</w:t>
            </w:r>
          </w:p>
        </w:tc>
        <w:tc>
          <w:tcPr>
            <w:tcW w:w="1425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8468.43</w:t>
            </w:r>
          </w:p>
        </w:tc>
      </w:tr>
    </w:tbl>
    <w:p>
      <w:pPr>
        <w:jc w:val="center"/>
        <w:sectPr>
          <w:footerReference r:id="rId7" w:type="default"/>
          <w:pgSz w:w="11900" w:h="16840"/>
          <w:pgMar w:top="1431" w:right="1574" w:bottom="1272" w:left="1670" w:header="0" w:footer="1019" w:gutter="0"/>
          <w:cols w:space="720" w:num="1"/>
        </w:sectPr>
      </w:pPr>
    </w:p>
    <w:p/>
    <w:p>
      <w:pPr>
        <w:spacing w:line="222" w:lineRule="exact"/>
      </w:pPr>
    </w:p>
    <w:tbl>
      <w:tblPr>
        <w:tblStyle w:val="4"/>
        <w:tblW w:w="83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4"/>
        <w:gridCol w:w="1740"/>
        <w:gridCol w:w="1904"/>
        <w:gridCol w:w="1919"/>
        <w:gridCol w:w="20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8323" w:type="dxa"/>
            <w:gridSpan w:val="5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2414"/>
              <w:jc w:val="both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医院特色专科住院患者前5位单病种平均费用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1" w:lineRule="auto"/>
              <w:ind w:firstLine="14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序号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281" w:lineRule="auto"/>
              <w:ind w:left="260" w:right="222" w:firstLine="119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疾病名称</w:t>
            </w:r>
            <w:r>
              <w:rPr>
                <w:rFonts w:ascii="宋体" w:hAnsi="宋体" w:eastAsia="宋体" w:cs="宋体"/>
                <w:sz w:val="20"/>
                <w:szCs w:val="20"/>
              </w:rPr>
              <w:t xml:space="preserve">  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(按ICD-10编</w:t>
            </w:r>
          </w:p>
          <w:p>
            <w:pPr>
              <w:spacing w:line="219" w:lineRule="auto"/>
              <w:ind w:firstLine="380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码分类)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462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术式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505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本期平均费用(元)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0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307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>上期平均费用(元)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5" w:line="187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1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结直肠癌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(C18.900)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3126.05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3576.97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消化道息肉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(K31.700)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Arial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内镜下息肉切除术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5926.55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5966.02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5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乳腺癌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（C50.801）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ascii="Arial" w:hAnsi="Arial" w:eastAsia="Arial" w:cs="Arial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lang w:eastAsia="zh-CN"/>
              </w:rPr>
              <w:t>术前术后辅助化疗或晚期姑息化疗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3515.08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4437.27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4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下肢静脉曲张</w:t>
            </w:r>
          </w:p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I83.900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激光加硬化剂微创手术治疗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7186.89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7266.7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7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294"/>
              <w:jc w:val="center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5</w:t>
            </w:r>
          </w:p>
        </w:tc>
        <w:tc>
          <w:tcPr>
            <w:tcW w:w="17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甲状腺癌</w:t>
            </w:r>
          </w:p>
          <w:p>
            <w:pPr>
              <w:jc w:val="center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1"/>
                <w:lang w:val="en-US" w:eastAsia="zh-CN"/>
              </w:rPr>
              <w:t>D44.001</w:t>
            </w:r>
            <w:r>
              <w:rPr>
                <w:rFonts w:hint="eastAsia" w:ascii="宋体" w:hAnsi="宋体" w:eastAsia="宋体" w:cs="宋体"/>
                <w:sz w:val="21"/>
                <w:lang w:eastAsia="zh-CN"/>
              </w:rPr>
              <w:t>）</w:t>
            </w:r>
          </w:p>
        </w:tc>
        <w:tc>
          <w:tcPr>
            <w:tcW w:w="19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eastAsia" w:ascii="Arial" w:hAnsi="Arial" w:eastAsia="宋体" w:cs="Arial"/>
                <w:snapToGrid w:val="0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宋体"/>
                <w:sz w:val="21"/>
                <w:lang w:eastAsia="zh-CN"/>
              </w:rPr>
              <w:t>甲状腺癌根治术</w:t>
            </w:r>
          </w:p>
        </w:tc>
        <w:tc>
          <w:tcPr>
            <w:tcW w:w="191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10417.83</w:t>
            </w:r>
          </w:p>
        </w:tc>
        <w:tc>
          <w:tcPr>
            <w:tcW w:w="20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jc w:val="center"/>
              <w:rPr>
                <w:rFonts w:hint="default" w:ascii="Arial" w:eastAsia="宋体"/>
                <w:sz w:val="21"/>
                <w:lang w:val="en-US" w:eastAsia="zh-CN"/>
              </w:rPr>
            </w:pPr>
            <w:r>
              <w:rPr>
                <w:rFonts w:hint="eastAsia" w:eastAsia="宋体"/>
                <w:sz w:val="21"/>
                <w:lang w:val="en-US" w:eastAsia="zh-CN"/>
              </w:rPr>
              <w:t>12127.54</w:t>
            </w:r>
          </w:p>
        </w:tc>
      </w:tr>
    </w:tbl>
    <w:p>
      <w:pPr>
        <w:sectPr>
          <w:footerReference r:id="rId8" w:type="default"/>
          <w:pgSz w:w="11900" w:h="16840"/>
          <w:pgMar w:top="1431" w:right="1455" w:bottom="1278" w:left="1695" w:header="0" w:footer="1070" w:gutter="0"/>
          <w:cols w:space="720" w:num="1"/>
        </w:sectPr>
      </w:pPr>
    </w:p>
    <w:p>
      <w:pPr>
        <w:spacing w:before="351" w:line="219" w:lineRule="auto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5"/>
          <w:sz w:val="36"/>
          <w:szCs w:val="36"/>
        </w:rPr>
        <w:t>附件3</w:t>
      </w:r>
    </w:p>
    <w:p>
      <w:pPr>
        <w:spacing w:line="428" w:lineRule="auto"/>
        <w:rPr>
          <w:rFonts w:ascii="Arial"/>
          <w:sz w:val="21"/>
        </w:rPr>
      </w:pPr>
    </w:p>
    <w:p>
      <w:pPr>
        <w:spacing w:before="117" w:line="219" w:lineRule="auto"/>
        <w:ind w:firstLine="2595"/>
        <w:rPr>
          <w:rFonts w:ascii="宋体" w:hAnsi="宋体" w:eastAsia="宋体" w:cs="宋体"/>
          <w:sz w:val="36"/>
          <w:szCs w:val="36"/>
        </w:rPr>
      </w:pPr>
      <w:r>
        <w:rPr>
          <w:rFonts w:ascii="宋体" w:hAnsi="宋体" w:eastAsia="宋体" w:cs="宋体"/>
          <w:spacing w:val="-3"/>
          <w:sz w:val="36"/>
          <w:szCs w:val="36"/>
          <w14:textOutline w14:w="6540" w14:cap="flat" w14:cmpd="sng">
            <w14:solidFill>
              <w14:srgbClr w14:val="000000"/>
            </w14:solidFill>
            <w14:prstDash w14:val="solid"/>
            <w14:miter w14:val="0"/>
          </w14:textOutline>
        </w:rPr>
        <w:t>医疗机构服务承诺内容</w:t>
      </w:r>
    </w:p>
    <w:p/>
    <w:p>
      <w:pPr>
        <w:spacing w:line="19" w:lineRule="exact"/>
      </w:pPr>
    </w:p>
    <w:tbl>
      <w:tblPr>
        <w:tblStyle w:val="4"/>
        <w:tblW w:w="8240" w:type="dxa"/>
        <w:tblInd w:w="23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63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221" w:lineRule="auto"/>
              <w:ind w:firstLine="69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序号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219" w:lineRule="auto"/>
              <w:ind w:firstLine="245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承诺服务内容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7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礼貌接诊,文明待人,态度和蔼不推诿、训斥、刁难病人。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>尊重患者选择权、知情权和监督权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坚持首诊负责制,对急、难、危、重患者优先就诊,交费、检查、取药,需住院或转院者给予积极协助。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186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门诊医生按时出诊,简化就医程序,为患者提供方便。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严格执行国家规定收费标准。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医疗服务中做到合理检查、合理施治、合理用药。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3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hint="eastAsia" w:ascii="Arial" w:eastAsia="宋体"/>
                <w:sz w:val="21"/>
                <w:lang w:eastAsia="zh-CN"/>
              </w:rPr>
            </w:pPr>
            <w:r>
              <w:rPr>
                <w:rFonts w:hint="eastAsia" w:ascii="Arial"/>
                <w:sz w:val="21"/>
              </w:rPr>
              <w:t xml:space="preserve">禁止收取开药、仪器、化验、及其他医学检查等开单提成 </w:t>
            </w:r>
            <w:r>
              <w:rPr>
                <w:rFonts w:hint="eastAsia" w:eastAsia="宋体"/>
                <w:sz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不准通过介绍患者到其他单位检查、治疗或购买药品、医疗 器械等收取回扣或提成。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185" w:lineRule="auto"/>
              <w:ind w:firstLine="87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谢绝患者及其家属馈赠的现金、物品、宴请,如难以谢绝的, 必须及时向监察室汇报。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18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185" w:lineRule="auto"/>
              <w:ind w:firstLine="8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7"/>
                <w:sz w:val="24"/>
                <w:szCs w:val="24"/>
              </w:rPr>
              <w:t>10</w:t>
            </w:r>
          </w:p>
        </w:tc>
        <w:tc>
          <w:tcPr>
            <w:tcW w:w="6357" w:type="dxa"/>
            <w:tcBorders>
              <w:top w:val="single" w:color="000000" w:sz="2" w:space="0"/>
              <w:bottom w:val="single" w:color="000000" w:sz="2" w:space="0"/>
            </w:tcBorders>
            <w:vAlign w:val="center"/>
          </w:tcPr>
          <w:p>
            <w:pPr>
              <w:jc w:val="center"/>
              <w:rPr>
                <w:rFonts w:ascii="Arial"/>
                <w:sz w:val="21"/>
              </w:rPr>
            </w:pPr>
            <w:r>
              <w:rPr>
                <w:rFonts w:hint="eastAsia" w:ascii="Arial"/>
                <w:sz w:val="21"/>
              </w:rPr>
              <w:t>拒收医疗设备、器械、耗材、药品、试剂等生产、销售人 员以各种形式给子的回扣,不以职务便利获取不正当利益。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9" w:type="default"/>
          <w:pgSz w:w="11900" w:h="16840"/>
          <w:pgMar w:top="1431" w:right="1735" w:bottom="1282" w:left="1680" w:header="0" w:footer="1029" w:gutter="0"/>
          <w:cols w:space="720" w:num="1"/>
        </w:sectPr>
      </w:pPr>
      <w:bookmarkStart w:id="0" w:name="_GoBack"/>
      <w:bookmarkEnd w:id="0"/>
    </w:p>
    <w:p>
      <w:pPr>
        <w:spacing w:before="285" w:line="219" w:lineRule="auto"/>
        <w:ind w:firstLine="12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7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附件4</w:t>
      </w:r>
    </w:p>
    <w:p>
      <w:pPr>
        <w:spacing w:line="254" w:lineRule="auto"/>
        <w:rPr>
          <w:rFonts w:ascii="Arial"/>
          <w:sz w:val="21"/>
        </w:rPr>
      </w:pPr>
    </w:p>
    <w:p>
      <w:pPr>
        <w:spacing w:before="111" w:line="219" w:lineRule="auto"/>
        <w:ind w:firstLine="1469"/>
        <w:rPr>
          <w:rFonts w:ascii="宋体" w:hAnsi="宋体" w:eastAsia="宋体" w:cs="宋体"/>
          <w:sz w:val="34"/>
          <w:szCs w:val="34"/>
        </w:rPr>
      </w:pPr>
      <w:r>
        <w:rPr>
          <w:rFonts w:ascii="宋体" w:hAnsi="宋体" w:eastAsia="宋体" w:cs="宋体"/>
          <w:spacing w:val="18"/>
          <w:sz w:val="34"/>
          <w:szCs w:val="34"/>
          <w14:textOutline w14:w="6172" w14:cap="flat" w14:cmpd="sng">
            <w14:solidFill>
              <w14:srgbClr w14:val="000000"/>
            </w14:solidFill>
            <w14:prstDash w14:val="solid"/>
            <w14:miter w14:val="0"/>
          </w14:textOutline>
        </w:rPr>
        <w:t>安徽省医疗服务信息社会公开指标说明</w:t>
      </w:r>
    </w:p>
    <w:p>
      <w:pPr>
        <w:spacing w:line="184" w:lineRule="exact"/>
      </w:pPr>
    </w:p>
    <w:tbl>
      <w:tblPr>
        <w:tblStyle w:val="4"/>
        <w:tblW w:w="89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98"/>
        <w:gridCol w:w="1168"/>
        <w:gridCol w:w="43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34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信息分类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20" w:lineRule="auto"/>
              <w:ind w:firstLine="10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>指标项目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指标定义、计算公式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1.基本情况</w:t>
            </w: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line="326" w:lineRule="auto"/>
              <w:rPr>
                <w:rFonts w:ascii="Arial"/>
                <w:sz w:val="21"/>
              </w:rPr>
            </w:pPr>
          </w:p>
          <w:p>
            <w:pPr>
              <w:spacing w:before="78" w:line="192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1.1重点(特</w:t>
            </w:r>
          </w:p>
          <w:p>
            <w:pPr>
              <w:spacing w:line="218" w:lineRule="auto"/>
              <w:ind w:firstLine="1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色)专科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20" w:lineRule="auto"/>
              <w:ind w:firstLine="21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>国家级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94" w:lineRule="auto"/>
              <w:rPr>
                <w:rFonts w:ascii="Arial"/>
                <w:sz w:val="21"/>
              </w:rPr>
            </w:pPr>
          </w:p>
          <w:p>
            <w:pPr>
              <w:spacing w:before="78" w:line="289" w:lineRule="auto"/>
              <w:ind w:left="106" w:right="1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列举经各级卫生健康行政部门评定的重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点专科名称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省级</w:t>
            </w:r>
          </w:p>
        </w:tc>
        <w:tc>
          <w:tcPr>
            <w:tcW w:w="434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市级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20" w:lineRule="auto"/>
              <w:ind w:firstLine="3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院级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列举医疗机构自行评定的特色专科名称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1.2"江淮名医"人数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46" w:lineRule="auto"/>
              <w:ind w:left="106" w:right="21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>医疗机构荣获安徽省"江淮名医"荣誉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称号人数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1.3床医比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=实际开放床位数/注册医师总数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1.4床护比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=实际开放床位数/注册护士总数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2.医疗费用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0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2.1门诊患者人均医疗费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=门诊收入/门诊诊疗人次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8" w:lineRule="auto"/>
              <w:ind w:left="122" w:right="298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2.2住院患者人均医疗费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用(元)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=住院收入/出院人次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5" w:line="209" w:lineRule="auto"/>
              <w:ind w:left="122" w:right="30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2.3医疗机构住院患者单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病种平均费用(见附件2)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56" w:lineRule="auto"/>
              <w:ind w:left="106" w:right="107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分别计算医疗机构住院患者前20位单病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种的平均费用和医疗机构特色专科住院</w:t>
            </w:r>
            <w:r>
              <w:rPr>
                <w:rFonts w:ascii="宋体" w:hAnsi="宋体" w:eastAsia="宋体" w:cs="宋体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患者前5位单病种平均费用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115" w:line="214" w:lineRule="auto"/>
              <w:ind w:left="112" w:right="21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2.4基本医保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实际报销比例</w:t>
            </w: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城镇职工</w:t>
            </w:r>
          </w:p>
        </w:tc>
        <w:tc>
          <w:tcPr>
            <w:tcW w:w="434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28" w:line="287" w:lineRule="auto"/>
              <w:ind w:left="106" w:right="9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分别计算两类医保住院患者平均实际报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>销比例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9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7" w:line="219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城乡居民</w:t>
            </w:r>
          </w:p>
        </w:tc>
        <w:tc>
          <w:tcPr>
            <w:tcW w:w="434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before="78" w:line="220" w:lineRule="auto"/>
              <w:ind w:firstLine="9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3.医疗质量</w:t>
            </w: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3.1治愈好转率(%)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=治愈好转人次/出院人次*100%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4" w:lineRule="auto"/>
              <w:ind w:left="122" w:right="30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3.2手术前后诊断符合率</w:t>
            </w:r>
            <w:r>
              <w:rPr>
                <w:rFonts w:ascii="宋体" w:hAnsi="宋体" w:eastAsia="宋体" w:cs="宋体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=手术前后诊断符合数/出院人次*100%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3.3急诊抢救成功率(%)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41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=急诊抢救成功次数/急诊抢救次数</w:t>
            </w:r>
          </w:p>
          <w:p>
            <w:pPr>
              <w:spacing w:line="195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position w:val="-3"/>
                <w:sz w:val="24"/>
                <w:szCs w:val="24"/>
              </w:rPr>
              <w:t>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28" w:lineRule="auto"/>
              <w:ind w:left="122" w:right="53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3.4抗菌药物使用强度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24"/>
                <w:szCs w:val="24"/>
              </w:rPr>
              <w:t>(DDDs)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8" w:line="306" w:lineRule="auto"/>
              <w:ind w:left="106" w:right="7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>=住院患者抗菌药物消耗量(累计DDD数)</w:t>
            </w: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*100/同期收治患者人天数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3.5门诊输液率(%)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219" w:lineRule="auto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=门诊输液人次数/门诊诊疗人次*100%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0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66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9" w:line="249" w:lineRule="auto"/>
              <w:ind w:left="122" w:right="30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9"/>
                <w:sz w:val="23"/>
                <w:szCs w:val="23"/>
              </w:rPr>
              <w:t>3.6无菌手术切口感染率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9" w:line="461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6"/>
                <w:sz w:val="24"/>
                <w:szCs w:val="24"/>
              </w:rPr>
              <w:t>=无菌手术切口感染数/无菌手术人次</w:t>
            </w:r>
          </w:p>
          <w:p>
            <w:pPr>
              <w:spacing w:line="179" w:lineRule="exact"/>
              <w:ind w:firstLine="10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0" w:type="default"/>
          <w:pgSz w:w="11900" w:h="16840"/>
          <w:pgMar w:top="1431" w:right="1425" w:bottom="1267" w:left="1524" w:header="0" w:footer="1120" w:gutter="0"/>
          <w:cols w:space="720" w:num="1"/>
        </w:sectPr>
      </w:pPr>
    </w:p>
    <w:p>
      <w:pPr>
        <w:spacing w:line="173" w:lineRule="exact"/>
      </w:pPr>
    </w:p>
    <w:tbl>
      <w:tblPr>
        <w:tblStyle w:val="4"/>
        <w:tblW w:w="89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3"/>
        <w:gridCol w:w="1758"/>
        <w:gridCol w:w="1179"/>
        <w:gridCol w:w="43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9" w:line="237" w:lineRule="auto"/>
              <w:ind w:left="122" w:right="253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sz w:val="23"/>
                <w:szCs w:val="23"/>
              </w:rPr>
              <w:t>3.7住院患者压疮发生率</w:t>
            </w: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23"/>
                <w:szCs w:val="23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41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2"/>
                <w:sz w:val="24"/>
                <w:szCs w:val="24"/>
              </w:rPr>
              <w:t>=发生压疮的患者人次/出院患者人次</w:t>
            </w:r>
          </w:p>
          <w:p>
            <w:pPr>
              <w:spacing w:line="169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position w:val="-3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5" w:line="238" w:lineRule="auto"/>
              <w:ind w:left="122" w:right="110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12"/>
                <w:sz w:val="24"/>
                <w:szCs w:val="24"/>
              </w:rPr>
              <w:t>3.8出院患者手术占比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4"/>
                <w:szCs w:val="24"/>
              </w:rPr>
              <w:t>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31" w:lineRule="auto"/>
              <w:ind w:left="115" w:right="12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=出院患者手术台次数/同期出院患者总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5" w:line="246" w:lineRule="auto"/>
              <w:ind w:left="122" w:right="73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3.9手术患者并发症发生</w:t>
            </w: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率</w:t>
            </w:r>
            <w:r>
              <w:rPr>
                <w:rFonts w:ascii="宋体" w:hAnsi="宋体" w:eastAsia="宋体" w:cs="宋体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5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%</w:t>
            </w:r>
            <w:r>
              <w:rPr>
                <w:rFonts w:ascii="宋体" w:hAnsi="宋体" w:eastAsia="宋体" w:cs="宋体"/>
                <w:spacing w:val="-4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6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34" w:lineRule="auto"/>
              <w:ind w:left="115" w:right="126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=手术患者并发症发生例数/同期出院的</w:t>
            </w:r>
            <w:r>
              <w:rPr>
                <w:rFonts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手术患者人数*100%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4" w:hRule="atLeast"/>
        </w:trPr>
        <w:tc>
          <w:tcPr>
            <w:tcW w:w="163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4.运行效率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41" w:lineRule="auto"/>
              <w:ind w:left="122" w:right="23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4"/>
                <w:sz w:val="24"/>
                <w:szCs w:val="24"/>
              </w:rPr>
              <w:t xml:space="preserve">4.1门诊患者平均预约诊 </w:t>
            </w:r>
            <w:r>
              <w:rPr>
                <w:rFonts w:ascii="宋体" w:hAnsi="宋体" w:eastAsia="宋体" w:cs="宋体"/>
                <w:spacing w:val="13"/>
                <w:w w:val="108"/>
                <w:sz w:val="24"/>
                <w:szCs w:val="24"/>
              </w:rPr>
              <w:t>疗率(%)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5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=预约诊疗人次数/总诊疗人次数*100%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82" w:lineRule="auto"/>
              <w:ind w:left="122" w:right="6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3"/>
                <w:w w:val="102"/>
                <w:sz w:val="24"/>
                <w:szCs w:val="24"/>
              </w:rPr>
              <w:t>4.2门诊患者预约后平均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>等待时间(分钟)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256" w:lineRule="auto"/>
              <w:ind w:left="115" w:right="132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逻{进入诊室诊疗的时钟时间-到达分诊</w:t>
            </w: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台或通过信息系统(自助机、APP</w:t>
            </w:r>
            <w:r>
              <w:rPr>
                <w:rFonts w:ascii="宋体" w:hAnsi="宋体" w:eastAsia="宋体" w:cs="宋体"/>
                <w:spacing w:val="3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等)</w:t>
            </w:r>
            <w:r>
              <w:rPr>
                <w:rFonts w:ascii="宋体" w:hAnsi="宋体" w:eastAsia="宋体" w:cs="宋体"/>
                <w:sz w:val="23"/>
                <w:szCs w:val="23"/>
              </w:rPr>
              <w:t xml:space="preserve">   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报到的时钟时间}/预约诊疗人次数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line="308" w:lineRule="auto"/>
              <w:rPr>
                <w:rFonts w:ascii="Arial"/>
                <w:sz w:val="21"/>
              </w:rPr>
            </w:pPr>
          </w:p>
          <w:p>
            <w:pPr>
              <w:spacing w:before="78" w:line="305" w:lineRule="auto"/>
              <w:ind w:left="122" w:right="3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4.3术前待床</w:t>
            </w:r>
            <w:r>
              <w:rPr>
                <w:rFonts w:ascii="宋体" w:hAnsi="宋体" w:eastAsia="宋体" w:cs="宋体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24"/>
                <w:szCs w:val="24"/>
              </w:rPr>
              <w:t>日(天)</w:t>
            </w: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二级手术</w:t>
            </w:r>
          </w:p>
        </w:tc>
        <w:tc>
          <w:tcPr>
            <w:tcW w:w="4350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78" w:line="278" w:lineRule="auto"/>
              <w:ind w:left="115" w:right="13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分别计算各级手术患者从入院时点至手</w:t>
            </w:r>
            <w:r>
              <w:rPr>
                <w:rFonts w:ascii="宋体" w:hAnsi="宋体" w:eastAsia="宋体" w:cs="宋体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术时点的平均等候时间,以天为单位计</w:t>
            </w: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算</w:t>
            </w:r>
            <w:r>
              <w:rPr>
                <w:rFonts w:ascii="宋体" w:hAnsi="宋体" w:eastAsia="宋体" w:cs="宋体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4"/>
                <w:szCs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三级手术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7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7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219" w:lineRule="auto"/>
              <w:ind w:firstLine="10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2"/>
                <w:sz w:val="24"/>
                <w:szCs w:val="24"/>
              </w:rPr>
              <w:t>四级手术</w:t>
            </w:r>
          </w:p>
        </w:tc>
        <w:tc>
          <w:tcPr>
            <w:tcW w:w="4350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4"/>
                <w:szCs w:val="24"/>
              </w:rPr>
              <w:t>4.4病床使用率(%)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07" w:line="451" w:lineRule="exact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position w:val="15"/>
                <w:sz w:val="24"/>
                <w:szCs w:val="24"/>
              </w:rPr>
              <w:t>=实际占用总床日数/实际开放总床日数</w:t>
            </w:r>
          </w:p>
          <w:p>
            <w:pPr>
              <w:spacing w:before="1" w:line="157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2"/>
                <w:sz w:val="24"/>
                <w:szCs w:val="24"/>
              </w:rPr>
              <w:t>*100%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4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0" w:line="232" w:lineRule="auto"/>
              <w:ind w:left="122" w:right="441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4.5出院者平均住院日</w:t>
            </w:r>
            <w:r>
              <w:rPr>
                <w:rFonts w:ascii="宋体" w:hAnsi="宋体" w:eastAsia="宋体" w:cs="宋体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(</w:t>
            </w:r>
            <w:r>
              <w:rPr>
                <w:rFonts w:ascii="宋体" w:hAnsi="宋体" w:eastAsia="宋体" w:cs="宋体"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天</w:t>
            </w:r>
            <w:r>
              <w:rPr>
                <w:rFonts w:ascii="宋体" w:hAnsi="宋体" w:eastAsia="宋体" w:cs="宋体"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w w:val="93"/>
                <w:sz w:val="24"/>
                <w:szCs w:val="24"/>
              </w:rPr>
              <w:t>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=出院者占用总床日数/出院人次数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</w:trPr>
        <w:tc>
          <w:tcPr>
            <w:tcW w:w="163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4.6门诊人次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本季度门诊患者人次数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163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2"/>
                <w:sz w:val="24"/>
                <w:szCs w:val="24"/>
              </w:rPr>
              <w:t>4.7出院人次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本季度出院患者人次数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4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8"/>
              <w:ind w:left="115" w:right="3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3"/>
                <w:sz w:val="24"/>
                <w:szCs w:val="24"/>
              </w:rPr>
              <w:t>5.患者满意</w:t>
            </w:r>
            <w:r>
              <w:rPr>
                <w:rFonts w:ascii="宋体" w:hAnsi="宋体" w:eastAsia="宋体" w:cs="宋体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度</w:t>
            </w:r>
          </w:p>
        </w:tc>
        <w:tc>
          <w:tcPr>
            <w:tcW w:w="2937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</w:p>
          <w:p>
            <w:pPr>
              <w:spacing w:before="78" w:line="219" w:lineRule="auto"/>
              <w:ind w:firstLine="12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7"/>
                <w:sz w:val="24"/>
                <w:szCs w:val="24"/>
              </w:rPr>
              <w:t>总体满意度(%)</w:t>
            </w:r>
          </w:p>
        </w:tc>
        <w:tc>
          <w:tcPr>
            <w:tcW w:w="43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7" w:line="258" w:lineRule="auto"/>
              <w:ind w:left="115" w:right="129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以第三方机构调查报告数据为准。三级</w:t>
            </w:r>
            <w:r>
              <w:rPr>
                <w:rFonts w:ascii="宋体" w:hAnsi="宋体" w:eastAsia="宋体" w:cs="宋体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z w:val="24"/>
                <w:szCs w:val="24"/>
              </w:rPr>
              <w:t>医疗机构和省属医疗机构应用省卫生健</w:t>
            </w:r>
            <w:r>
              <w:rPr>
                <w:rFonts w:ascii="宋体" w:hAnsi="宋体" w:eastAsia="宋体" w:cs="宋体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4"/>
                <w:szCs w:val="24"/>
              </w:rPr>
              <w:t>康委满意度评价。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63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219" w:lineRule="auto"/>
              <w:ind w:firstLine="115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1"/>
                <w:sz w:val="24"/>
                <w:szCs w:val="24"/>
              </w:rPr>
              <w:t>6.服务承诺</w:t>
            </w:r>
          </w:p>
        </w:tc>
        <w:tc>
          <w:tcPr>
            <w:tcW w:w="7287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219" w:lineRule="auto"/>
              <w:ind w:firstLine="142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pacing w:val="-1"/>
                <w:sz w:val="24"/>
                <w:szCs w:val="24"/>
              </w:rPr>
              <w:t>医疗机构主动向社会承诺的服务内容(含我省医疗机构统一和自选)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1" w:type="default"/>
          <w:pgSz w:w="11900" w:h="16840"/>
          <w:pgMar w:top="1431" w:right="1435" w:bottom="1281" w:left="1534" w:header="0" w:footer="1070" w:gutter="0"/>
          <w:cols w:space="720" w:num="1"/>
        </w:sect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0" w:lineRule="exact"/>
      <w:ind w:firstLine="174"/>
      <w:rPr>
        <w:rFonts w:ascii="仿宋" w:hAnsi="仿宋" w:eastAsia="仿宋" w:cs="仿宋"/>
        <w:sz w:val="22"/>
        <w:szCs w:val="22"/>
      </w:rPr>
    </w:pPr>
    <w:r>
      <w:rPr>
        <w:rFonts w:ascii="仿宋" w:hAnsi="仿宋" w:eastAsia="仿宋" w:cs="仿宋"/>
        <w:spacing w:val="-1"/>
        <w:position w:val="-3"/>
        <w:sz w:val="22"/>
        <w:szCs w:val="22"/>
      </w:rPr>
      <w:t>──4──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9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─5─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3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"/>
        <w:position w:val="-5"/>
        <w:sz w:val="36"/>
        <w:szCs w:val="36"/>
      </w:rPr>
      <w:t>─6─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08" w:lineRule="exact"/>
      <w:ind w:firstLine="782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─7─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19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-13"/>
        <w:w w:val="71"/>
        <w:position w:val="-5"/>
        <w:sz w:val="36"/>
        <w:szCs w:val="36"/>
      </w:rPr>
      <w:t>──8──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7" w:lineRule="exact"/>
      <w:ind w:firstLine="799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──9──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1" w:lineRule="exact"/>
      <w:ind w:firstLine="12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—</w:t>
    </w:r>
    <w:r>
      <w:rPr>
        <w:rFonts w:ascii="宋体" w:hAnsi="宋体" w:eastAsia="宋体" w:cs="宋体"/>
        <w:spacing w:val="7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10</w:t>
    </w:r>
    <w:r>
      <w:rPr>
        <w:rFonts w:ascii="宋体" w:hAnsi="宋体" w:eastAsia="宋体" w:cs="宋体"/>
        <w:spacing w:val="49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4AEF79"/>
    <w:multiLevelType w:val="singleLevel"/>
    <w:tmpl w:val="094AEF7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4ZWM1OGRlMTY1NjRjNzJkZTZmZGMyYWU1NjExNDgifQ=="/>
  </w:docVars>
  <w:rsids>
    <w:rsidRoot w:val="23692993"/>
    <w:rsid w:val="029C3DF6"/>
    <w:rsid w:val="23692993"/>
    <w:rsid w:val="474F09D8"/>
    <w:rsid w:val="5DB6074F"/>
    <w:rsid w:val="7E77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theme" Target="theme/theme1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1954</Words>
  <Characters>2845</Characters>
  <Lines>0</Lines>
  <Paragraphs>0</Paragraphs>
  <TotalTime>32</TotalTime>
  <ScaleCrop>false</ScaleCrop>
  <LinksUpToDate>false</LinksUpToDate>
  <CharactersWithSpaces>3067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2023-01-19T03:05:00Z</dcterms:created>
  <dc:creator>石</dc:creator>
  <cp:lastModifiedBy>石</cp:lastModifiedBy>
  <dcterms:modified xsi:type="dcterms:W3CDTF">2023-01-19T07:01:55Z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6A01673CC4974C3EBC9D12802A4A6114</vt:lpwstr>
  </property>
</Properties>
</file>